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B8" w:rsidRPr="005214DC" w:rsidRDefault="002A5F3E">
      <w:pPr>
        <w:rPr>
          <w:rFonts w:ascii="Times New Roman" w:hAnsi="Times New Roman" w:cs="Times New Roman"/>
          <w:sz w:val="24"/>
          <w:szCs w:val="24"/>
        </w:rPr>
      </w:pPr>
      <w:bookmarkStart w:id="0" w:name="_GoBack"/>
      <w:bookmarkEnd w:id="0"/>
      <w:r w:rsidRPr="005214DC">
        <w:rPr>
          <w:rFonts w:ascii="Times New Roman" w:hAnsi="Times New Roman" w:cs="Times New Roman"/>
          <w:sz w:val="24"/>
          <w:szCs w:val="24"/>
        </w:rPr>
        <w:t xml:space="preserve">Kim Martini and </w:t>
      </w:r>
      <w:proofErr w:type="spellStart"/>
      <w:r w:rsidRPr="005214DC">
        <w:rPr>
          <w:rFonts w:ascii="Times New Roman" w:hAnsi="Times New Roman" w:cs="Times New Roman"/>
          <w:sz w:val="24"/>
          <w:szCs w:val="24"/>
        </w:rPr>
        <w:t>Kayde</w:t>
      </w:r>
      <w:proofErr w:type="spellEnd"/>
      <w:r w:rsidRPr="005214DC">
        <w:rPr>
          <w:rFonts w:ascii="Times New Roman" w:hAnsi="Times New Roman" w:cs="Times New Roman"/>
          <w:sz w:val="24"/>
          <w:szCs w:val="24"/>
        </w:rPr>
        <w:t xml:space="preserve"> </w:t>
      </w:r>
      <w:proofErr w:type="spellStart"/>
      <w:r w:rsidRPr="005214DC">
        <w:rPr>
          <w:rFonts w:ascii="Times New Roman" w:hAnsi="Times New Roman" w:cs="Times New Roman"/>
          <w:sz w:val="24"/>
          <w:szCs w:val="24"/>
        </w:rPr>
        <w:t>Ries</w:t>
      </w:r>
      <w:proofErr w:type="spellEnd"/>
    </w:p>
    <w:p w:rsidR="002A5F3E" w:rsidRPr="005214DC" w:rsidRDefault="002A5F3E">
      <w:pPr>
        <w:rPr>
          <w:rFonts w:ascii="Times New Roman" w:hAnsi="Times New Roman" w:cs="Times New Roman"/>
          <w:sz w:val="24"/>
          <w:szCs w:val="24"/>
        </w:rPr>
      </w:pPr>
      <w:r w:rsidRPr="005214DC">
        <w:rPr>
          <w:rFonts w:ascii="Times New Roman" w:hAnsi="Times New Roman" w:cs="Times New Roman"/>
          <w:sz w:val="24"/>
          <w:szCs w:val="24"/>
        </w:rPr>
        <w:t>EDU6580</w:t>
      </w:r>
    </w:p>
    <w:p w:rsidR="002A5F3E" w:rsidRPr="005214DC" w:rsidRDefault="002A5F3E" w:rsidP="002A5F3E">
      <w:pPr>
        <w:jc w:val="center"/>
        <w:rPr>
          <w:rFonts w:ascii="Times New Roman" w:hAnsi="Times New Roman" w:cs="Times New Roman"/>
          <w:b/>
          <w:sz w:val="24"/>
          <w:szCs w:val="24"/>
        </w:rPr>
      </w:pPr>
      <w:r w:rsidRPr="005214DC">
        <w:rPr>
          <w:rFonts w:ascii="Times New Roman" w:hAnsi="Times New Roman" w:cs="Times New Roman"/>
          <w:b/>
          <w:sz w:val="24"/>
          <w:szCs w:val="24"/>
        </w:rPr>
        <w:t>Meta-Analysis Research Study Presentation</w:t>
      </w:r>
      <w:r w:rsidR="005214DC" w:rsidRPr="005214DC">
        <w:rPr>
          <w:rFonts w:ascii="Times New Roman" w:hAnsi="Times New Roman" w:cs="Times New Roman"/>
          <w:b/>
          <w:sz w:val="24"/>
          <w:szCs w:val="24"/>
        </w:rPr>
        <w:t xml:space="preserve"> - Numeracy</w:t>
      </w:r>
    </w:p>
    <w:p w:rsidR="000A56C8" w:rsidRPr="005214DC" w:rsidRDefault="005214DC" w:rsidP="002A5F3E">
      <w:pPr>
        <w:rPr>
          <w:rFonts w:ascii="Times New Roman" w:hAnsi="Times New Roman" w:cs="Times New Roman"/>
          <w:i/>
          <w:sz w:val="24"/>
          <w:szCs w:val="24"/>
        </w:rPr>
      </w:pPr>
      <w:bookmarkStart w:id="1" w:name="citation"/>
      <w:r w:rsidRPr="005214DC">
        <w:rPr>
          <w:rFonts w:ascii="Times New Roman" w:hAnsi="Times New Roman" w:cs="Times New Roman"/>
          <w:i/>
          <w:sz w:val="24"/>
          <w:szCs w:val="24"/>
        </w:rPr>
        <w:t xml:space="preserve">Effects of "Sesame Street": A </w:t>
      </w:r>
      <w:r w:rsidRPr="005214DC">
        <w:rPr>
          <w:rStyle w:val="Strong"/>
          <w:rFonts w:ascii="Times New Roman" w:hAnsi="Times New Roman" w:cs="Times New Roman"/>
          <w:b w:val="0"/>
          <w:i/>
          <w:sz w:val="24"/>
          <w:szCs w:val="24"/>
        </w:rPr>
        <w:t>Meta</w:t>
      </w:r>
      <w:r w:rsidRPr="005214DC">
        <w:rPr>
          <w:rFonts w:ascii="Times New Roman" w:hAnsi="Times New Roman" w:cs="Times New Roman"/>
          <w:b/>
          <w:i/>
          <w:sz w:val="24"/>
          <w:szCs w:val="24"/>
        </w:rPr>
        <w:t>-</w:t>
      </w:r>
      <w:r w:rsidRPr="005214DC">
        <w:rPr>
          <w:rStyle w:val="Strong"/>
          <w:rFonts w:ascii="Times New Roman" w:hAnsi="Times New Roman" w:cs="Times New Roman"/>
          <w:b w:val="0"/>
          <w:i/>
          <w:sz w:val="24"/>
          <w:szCs w:val="24"/>
        </w:rPr>
        <w:t>Analysis</w:t>
      </w:r>
      <w:r w:rsidRPr="005214DC">
        <w:rPr>
          <w:rFonts w:ascii="Times New Roman" w:hAnsi="Times New Roman" w:cs="Times New Roman"/>
          <w:b/>
          <w:i/>
          <w:sz w:val="24"/>
          <w:szCs w:val="24"/>
        </w:rPr>
        <w:t xml:space="preserve"> </w:t>
      </w:r>
      <w:r w:rsidRPr="005214DC">
        <w:rPr>
          <w:rFonts w:ascii="Times New Roman" w:hAnsi="Times New Roman" w:cs="Times New Roman"/>
          <w:i/>
          <w:sz w:val="24"/>
          <w:szCs w:val="24"/>
        </w:rPr>
        <w:t>of Children's Learning in 15 Countries</w:t>
      </w:r>
      <w:bookmarkEnd w:id="1"/>
    </w:p>
    <w:p w:rsidR="005214DC" w:rsidRDefault="005214DC" w:rsidP="002A5F3E">
      <w:pPr>
        <w:rPr>
          <w:rFonts w:ascii="Times New Roman" w:hAnsi="Times New Roman" w:cs="Times New Roman"/>
          <w:sz w:val="24"/>
          <w:szCs w:val="24"/>
        </w:rPr>
      </w:pPr>
    </w:p>
    <w:p w:rsidR="002A5F3E" w:rsidRPr="005214DC" w:rsidRDefault="002A5F3E" w:rsidP="002A5F3E">
      <w:pPr>
        <w:rPr>
          <w:rFonts w:ascii="Times New Roman" w:hAnsi="Times New Roman" w:cs="Times New Roman"/>
          <w:sz w:val="24"/>
          <w:szCs w:val="24"/>
        </w:rPr>
      </w:pPr>
      <w:r w:rsidRPr="005214DC">
        <w:rPr>
          <w:rFonts w:ascii="Times New Roman" w:hAnsi="Times New Roman" w:cs="Times New Roman"/>
          <w:sz w:val="24"/>
          <w:szCs w:val="24"/>
        </w:rPr>
        <w:t>Abstract:</w:t>
      </w:r>
    </w:p>
    <w:p w:rsidR="002A5F3E" w:rsidRPr="005214DC" w:rsidRDefault="005214DC" w:rsidP="002A5F3E">
      <w:pPr>
        <w:rPr>
          <w:rFonts w:ascii="Times New Roman" w:hAnsi="Times New Roman" w:cs="Times New Roman"/>
          <w:sz w:val="24"/>
          <w:szCs w:val="24"/>
        </w:rPr>
      </w:pPr>
      <w:r w:rsidRPr="005214DC">
        <w:rPr>
          <w:rFonts w:ascii="Times New Roman" w:hAnsi="Times New Roman" w:cs="Times New Roman"/>
          <w:sz w:val="24"/>
          <w:szCs w:val="24"/>
        </w:rPr>
        <w:t xml:space="preserve">"Sesame Street" is broadcast to millions of children globally, including in some of the world's poorest regions. This </w:t>
      </w:r>
      <w:r w:rsidRPr="005214DC">
        <w:rPr>
          <w:rStyle w:val="Strong"/>
          <w:rFonts w:ascii="Times New Roman" w:hAnsi="Times New Roman" w:cs="Times New Roman"/>
          <w:b w:val="0"/>
          <w:sz w:val="24"/>
          <w:szCs w:val="24"/>
        </w:rPr>
        <w:t>meta</w:t>
      </w:r>
      <w:r w:rsidRPr="005214DC">
        <w:rPr>
          <w:rFonts w:ascii="Times New Roman" w:hAnsi="Times New Roman" w:cs="Times New Roman"/>
          <w:b/>
          <w:sz w:val="24"/>
          <w:szCs w:val="24"/>
        </w:rPr>
        <w:t>-</w:t>
      </w:r>
      <w:r w:rsidRPr="005214DC">
        <w:rPr>
          <w:rStyle w:val="Strong"/>
          <w:rFonts w:ascii="Times New Roman" w:hAnsi="Times New Roman" w:cs="Times New Roman"/>
          <w:b w:val="0"/>
          <w:sz w:val="24"/>
          <w:szCs w:val="24"/>
        </w:rPr>
        <w:t>analysis</w:t>
      </w:r>
      <w:r w:rsidRPr="005214DC">
        <w:rPr>
          <w:rFonts w:ascii="Times New Roman" w:hAnsi="Times New Roman" w:cs="Times New Roman"/>
          <w:sz w:val="24"/>
          <w:szCs w:val="24"/>
        </w:rPr>
        <w:t xml:space="preserve"> examines the effects of children's exposure to international co-productions of "Sesame Street", synthesizing the results of 24 studies, conducted with over 10,000 children in 15 countries. The results indicated significant positive effects of exposure to the program, aggregated across learning outcomes, and within each of the three outcome categories: cognitive outcomes, including literacy and </w:t>
      </w:r>
      <w:r w:rsidRPr="005214DC">
        <w:rPr>
          <w:rStyle w:val="Strong"/>
          <w:rFonts w:ascii="Times New Roman" w:hAnsi="Times New Roman" w:cs="Times New Roman"/>
          <w:b w:val="0"/>
          <w:sz w:val="24"/>
          <w:szCs w:val="24"/>
        </w:rPr>
        <w:t>numeracy</w:t>
      </w:r>
      <w:r w:rsidRPr="005214DC">
        <w:rPr>
          <w:rFonts w:ascii="Times New Roman" w:hAnsi="Times New Roman" w:cs="Times New Roman"/>
          <w:sz w:val="24"/>
          <w:szCs w:val="24"/>
        </w:rPr>
        <w:t>; learning about the world, including health and safety knowledge; social reasoning and attitudes toward out-groups. The effects were significant across different methods, and they were observed in both low- and middle-income countries and also in high-income countries. The results are contextualized by considering the effects and reach of the program, relative to other early childhood interventions.</w:t>
      </w:r>
    </w:p>
    <w:p w:rsidR="000A56C8" w:rsidRPr="005214DC" w:rsidRDefault="000A56C8" w:rsidP="002A5F3E">
      <w:pPr>
        <w:rPr>
          <w:rFonts w:ascii="Times New Roman" w:hAnsi="Times New Roman" w:cs="Times New Roman"/>
          <w:sz w:val="24"/>
          <w:szCs w:val="24"/>
        </w:rPr>
      </w:pPr>
    </w:p>
    <w:p w:rsidR="000A56C8" w:rsidRPr="005214DC" w:rsidRDefault="000A56C8" w:rsidP="002A5F3E">
      <w:pPr>
        <w:rPr>
          <w:rFonts w:ascii="Times New Roman" w:hAnsi="Times New Roman" w:cs="Times New Roman"/>
          <w:sz w:val="24"/>
          <w:szCs w:val="24"/>
        </w:rPr>
      </w:pPr>
    </w:p>
    <w:p w:rsidR="000A56C8" w:rsidRPr="005214DC" w:rsidRDefault="000A56C8" w:rsidP="002A5F3E">
      <w:pPr>
        <w:rPr>
          <w:rFonts w:ascii="Times New Roman" w:hAnsi="Times New Roman" w:cs="Times New Roman"/>
          <w:sz w:val="24"/>
          <w:szCs w:val="24"/>
        </w:rPr>
      </w:pPr>
    </w:p>
    <w:p w:rsidR="000A56C8" w:rsidRPr="005214DC" w:rsidRDefault="000A56C8" w:rsidP="002A5F3E">
      <w:pPr>
        <w:rPr>
          <w:rFonts w:ascii="Times New Roman" w:hAnsi="Times New Roman" w:cs="Times New Roman"/>
          <w:sz w:val="24"/>
          <w:szCs w:val="24"/>
        </w:rPr>
      </w:pPr>
    </w:p>
    <w:p w:rsidR="000A56C8" w:rsidRPr="005214DC" w:rsidRDefault="000A56C8" w:rsidP="002A5F3E">
      <w:pPr>
        <w:rPr>
          <w:rFonts w:ascii="Times New Roman" w:hAnsi="Times New Roman" w:cs="Times New Roman"/>
          <w:sz w:val="24"/>
          <w:szCs w:val="24"/>
        </w:rPr>
      </w:pPr>
    </w:p>
    <w:p w:rsidR="000A56C8" w:rsidRPr="005214DC" w:rsidRDefault="000A56C8" w:rsidP="002A5F3E">
      <w:pPr>
        <w:rPr>
          <w:rFonts w:ascii="Times New Roman" w:hAnsi="Times New Roman" w:cs="Times New Roman"/>
          <w:sz w:val="24"/>
          <w:szCs w:val="24"/>
        </w:rPr>
      </w:pPr>
    </w:p>
    <w:p w:rsidR="005214DC" w:rsidRDefault="005214DC" w:rsidP="005214DC">
      <w:pPr>
        <w:rPr>
          <w:rFonts w:ascii="Times New Roman" w:hAnsi="Times New Roman" w:cs="Times New Roman"/>
          <w:sz w:val="24"/>
          <w:szCs w:val="24"/>
        </w:rPr>
      </w:pPr>
    </w:p>
    <w:p w:rsidR="005214DC" w:rsidRDefault="005214DC" w:rsidP="005214DC">
      <w:pPr>
        <w:rPr>
          <w:rFonts w:ascii="Times New Roman" w:hAnsi="Times New Roman" w:cs="Times New Roman"/>
          <w:sz w:val="24"/>
          <w:szCs w:val="24"/>
        </w:rPr>
      </w:pPr>
    </w:p>
    <w:p w:rsidR="005214DC" w:rsidRDefault="005214DC" w:rsidP="005214DC">
      <w:pPr>
        <w:rPr>
          <w:rFonts w:ascii="Times New Roman" w:hAnsi="Times New Roman" w:cs="Times New Roman"/>
          <w:sz w:val="24"/>
          <w:szCs w:val="24"/>
        </w:rPr>
      </w:pPr>
      <w:proofErr w:type="gramStart"/>
      <w:r w:rsidRPr="005214DC">
        <w:rPr>
          <w:rFonts w:ascii="Times New Roman" w:hAnsi="Times New Roman" w:cs="Times New Roman"/>
          <w:sz w:val="24"/>
          <w:szCs w:val="24"/>
        </w:rPr>
        <w:t>Mares, M., &amp; Pan, Z. (2013).</w:t>
      </w:r>
      <w:proofErr w:type="gramEnd"/>
      <w:r w:rsidRPr="005214DC">
        <w:rPr>
          <w:rFonts w:ascii="Times New Roman" w:hAnsi="Times New Roman" w:cs="Times New Roman"/>
          <w:sz w:val="24"/>
          <w:szCs w:val="24"/>
        </w:rPr>
        <w:t xml:space="preserve"> Effects of "Sesame Street": A meta-analysis of children's learning </w:t>
      </w:r>
    </w:p>
    <w:p w:rsidR="005214DC" w:rsidRDefault="005214DC" w:rsidP="005214DC">
      <w:pPr>
        <w:rPr>
          <w:rFonts w:ascii="Times New Roman" w:hAnsi="Times New Roman" w:cs="Times New Roman"/>
          <w:sz w:val="24"/>
          <w:szCs w:val="24"/>
        </w:rPr>
      </w:pPr>
      <w:r>
        <w:rPr>
          <w:rFonts w:ascii="Times New Roman" w:hAnsi="Times New Roman" w:cs="Times New Roman"/>
          <w:sz w:val="24"/>
          <w:szCs w:val="24"/>
        </w:rPr>
        <w:tab/>
      </w:r>
      <w:proofErr w:type="gramStart"/>
      <w:r w:rsidRPr="005214DC">
        <w:rPr>
          <w:rFonts w:ascii="Times New Roman" w:hAnsi="Times New Roman" w:cs="Times New Roman"/>
          <w:sz w:val="24"/>
          <w:szCs w:val="24"/>
        </w:rPr>
        <w:t>in</w:t>
      </w:r>
      <w:proofErr w:type="gramEnd"/>
      <w:r w:rsidRPr="005214DC">
        <w:rPr>
          <w:rFonts w:ascii="Times New Roman" w:hAnsi="Times New Roman" w:cs="Times New Roman"/>
          <w:sz w:val="24"/>
          <w:szCs w:val="24"/>
        </w:rPr>
        <w:t xml:space="preserve"> 15 countries. </w:t>
      </w:r>
      <w:r w:rsidRPr="005214DC">
        <w:rPr>
          <w:rFonts w:ascii="Times New Roman" w:hAnsi="Times New Roman" w:cs="Times New Roman"/>
          <w:i/>
          <w:iCs/>
          <w:sz w:val="24"/>
          <w:szCs w:val="24"/>
        </w:rPr>
        <w:t>Journal of Applied Developmental Psychology</w:t>
      </w:r>
      <w:r w:rsidRPr="005214DC">
        <w:rPr>
          <w:rFonts w:ascii="Times New Roman" w:hAnsi="Times New Roman" w:cs="Times New Roman"/>
          <w:sz w:val="24"/>
          <w:szCs w:val="24"/>
        </w:rPr>
        <w:t xml:space="preserve">, </w:t>
      </w:r>
      <w:r w:rsidRPr="005214DC">
        <w:rPr>
          <w:rFonts w:ascii="Times New Roman" w:hAnsi="Times New Roman" w:cs="Times New Roman"/>
          <w:i/>
          <w:iCs/>
          <w:sz w:val="24"/>
          <w:szCs w:val="24"/>
        </w:rPr>
        <w:t>34</w:t>
      </w:r>
      <w:r w:rsidRPr="005214DC">
        <w:rPr>
          <w:rFonts w:ascii="Times New Roman" w:hAnsi="Times New Roman" w:cs="Times New Roman"/>
          <w:sz w:val="24"/>
          <w:szCs w:val="24"/>
        </w:rPr>
        <w:t xml:space="preserve">(3), 140-151. Retrieved </w:t>
      </w:r>
    </w:p>
    <w:p w:rsidR="005214DC" w:rsidRDefault="005214DC" w:rsidP="005214DC">
      <w:pPr>
        <w:rPr>
          <w:rFonts w:ascii="Times New Roman" w:hAnsi="Times New Roman" w:cs="Times New Roman"/>
          <w:sz w:val="24"/>
          <w:szCs w:val="24"/>
        </w:rPr>
      </w:pPr>
      <w:r>
        <w:rPr>
          <w:rFonts w:ascii="Times New Roman" w:hAnsi="Times New Roman" w:cs="Times New Roman"/>
          <w:sz w:val="24"/>
          <w:szCs w:val="24"/>
        </w:rPr>
        <w:tab/>
      </w:r>
      <w:r w:rsidRPr="005214DC">
        <w:rPr>
          <w:rFonts w:ascii="Times New Roman" w:hAnsi="Times New Roman" w:cs="Times New Roman"/>
          <w:sz w:val="24"/>
          <w:szCs w:val="24"/>
        </w:rPr>
        <w:t xml:space="preserve">October 20, 2013, from </w:t>
      </w:r>
    </w:p>
    <w:p w:rsidR="002A5F3E" w:rsidRPr="005214DC" w:rsidRDefault="005214DC" w:rsidP="005214DC">
      <w:pPr>
        <w:rPr>
          <w:rFonts w:ascii="Times New Roman" w:hAnsi="Times New Roman" w:cs="Times New Roman"/>
          <w:sz w:val="24"/>
          <w:szCs w:val="24"/>
        </w:rPr>
      </w:pPr>
      <w:r>
        <w:rPr>
          <w:rFonts w:ascii="Times New Roman" w:hAnsi="Times New Roman" w:cs="Times New Roman"/>
          <w:sz w:val="24"/>
          <w:szCs w:val="24"/>
        </w:rPr>
        <w:tab/>
      </w:r>
      <w:hyperlink r:id="rId5" w:history="1">
        <w:r w:rsidRPr="002266E7">
          <w:rPr>
            <w:rStyle w:val="Hyperlink"/>
            <w:rFonts w:ascii="Times New Roman" w:hAnsi="Times New Roman" w:cs="Times New Roman"/>
            <w:sz w:val="24"/>
            <w:szCs w:val="24"/>
          </w:rPr>
          <w:t>http://dx.doi.org.library.aurora.edu/10.1016/j.appdev.2013.01.001</w:t>
        </w:r>
      </w:hyperlink>
      <w:r>
        <w:rPr>
          <w:rFonts w:ascii="Times New Roman" w:hAnsi="Times New Roman" w:cs="Times New Roman"/>
          <w:sz w:val="24"/>
          <w:szCs w:val="24"/>
        </w:rPr>
        <w:t xml:space="preserve"> </w:t>
      </w:r>
    </w:p>
    <w:sectPr w:rsidR="002A5F3E" w:rsidRPr="00521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F3E"/>
    <w:rsid w:val="000002CE"/>
    <w:rsid w:val="00012DCB"/>
    <w:rsid w:val="000146D9"/>
    <w:rsid w:val="00025042"/>
    <w:rsid w:val="000260C6"/>
    <w:rsid w:val="00027EC6"/>
    <w:rsid w:val="0003070B"/>
    <w:rsid w:val="00031309"/>
    <w:rsid w:val="0004383D"/>
    <w:rsid w:val="00047829"/>
    <w:rsid w:val="00056052"/>
    <w:rsid w:val="00056A1A"/>
    <w:rsid w:val="000659EE"/>
    <w:rsid w:val="000674EB"/>
    <w:rsid w:val="00070BFF"/>
    <w:rsid w:val="000777A4"/>
    <w:rsid w:val="00090AC2"/>
    <w:rsid w:val="00091D77"/>
    <w:rsid w:val="000978AB"/>
    <w:rsid w:val="000A56C8"/>
    <w:rsid w:val="000B10AA"/>
    <w:rsid w:val="000B2095"/>
    <w:rsid w:val="000B7F68"/>
    <w:rsid w:val="000C25A1"/>
    <w:rsid w:val="000D0F79"/>
    <w:rsid w:val="000D4998"/>
    <w:rsid w:val="000F2566"/>
    <w:rsid w:val="00111C2F"/>
    <w:rsid w:val="00120DF9"/>
    <w:rsid w:val="00125967"/>
    <w:rsid w:val="00127533"/>
    <w:rsid w:val="00130BCE"/>
    <w:rsid w:val="00135776"/>
    <w:rsid w:val="001359A1"/>
    <w:rsid w:val="00136CED"/>
    <w:rsid w:val="001372D4"/>
    <w:rsid w:val="001424A6"/>
    <w:rsid w:val="00147BA6"/>
    <w:rsid w:val="00151B03"/>
    <w:rsid w:val="0015380F"/>
    <w:rsid w:val="0016375E"/>
    <w:rsid w:val="00166883"/>
    <w:rsid w:val="00166E66"/>
    <w:rsid w:val="0017018C"/>
    <w:rsid w:val="0017033F"/>
    <w:rsid w:val="00171A3B"/>
    <w:rsid w:val="00171FDC"/>
    <w:rsid w:val="00172842"/>
    <w:rsid w:val="00174895"/>
    <w:rsid w:val="00174EF9"/>
    <w:rsid w:val="00175542"/>
    <w:rsid w:val="00177E33"/>
    <w:rsid w:val="001820C2"/>
    <w:rsid w:val="00184E65"/>
    <w:rsid w:val="00193777"/>
    <w:rsid w:val="0019669B"/>
    <w:rsid w:val="001A043D"/>
    <w:rsid w:val="001A1B96"/>
    <w:rsid w:val="001A1C34"/>
    <w:rsid w:val="001A5CEE"/>
    <w:rsid w:val="001A73C0"/>
    <w:rsid w:val="001B3AED"/>
    <w:rsid w:val="001B5128"/>
    <w:rsid w:val="001B60CD"/>
    <w:rsid w:val="001B68AF"/>
    <w:rsid w:val="001B7D67"/>
    <w:rsid w:val="001C258B"/>
    <w:rsid w:val="001D0A9F"/>
    <w:rsid w:val="001D65CB"/>
    <w:rsid w:val="001F1C71"/>
    <w:rsid w:val="001F686A"/>
    <w:rsid w:val="0020372B"/>
    <w:rsid w:val="00214CD8"/>
    <w:rsid w:val="00220B71"/>
    <w:rsid w:val="00235783"/>
    <w:rsid w:val="00236FB2"/>
    <w:rsid w:val="00240682"/>
    <w:rsid w:val="00240DD4"/>
    <w:rsid w:val="00244DE9"/>
    <w:rsid w:val="00247D17"/>
    <w:rsid w:val="002528E6"/>
    <w:rsid w:val="00272A5E"/>
    <w:rsid w:val="0028055F"/>
    <w:rsid w:val="002847FE"/>
    <w:rsid w:val="00285A0C"/>
    <w:rsid w:val="0029159C"/>
    <w:rsid w:val="0029274B"/>
    <w:rsid w:val="002940B5"/>
    <w:rsid w:val="00294C58"/>
    <w:rsid w:val="00296378"/>
    <w:rsid w:val="00296EC9"/>
    <w:rsid w:val="002A21D5"/>
    <w:rsid w:val="002A5A5C"/>
    <w:rsid w:val="002A5F3E"/>
    <w:rsid w:val="002A6686"/>
    <w:rsid w:val="002B1052"/>
    <w:rsid w:val="002B188B"/>
    <w:rsid w:val="002B2B96"/>
    <w:rsid w:val="002C4C02"/>
    <w:rsid w:val="002C4C74"/>
    <w:rsid w:val="002D1188"/>
    <w:rsid w:val="002D4BF4"/>
    <w:rsid w:val="002D53D0"/>
    <w:rsid w:val="002D615E"/>
    <w:rsid w:val="002D7185"/>
    <w:rsid w:val="002E6346"/>
    <w:rsid w:val="002F05D0"/>
    <w:rsid w:val="00301651"/>
    <w:rsid w:val="003069B6"/>
    <w:rsid w:val="0030744A"/>
    <w:rsid w:val="003375F7"/>
    <w:rsid w:val="003422B2"/>
    <w:rsid w:val="00342ED6"/>
    <w:rsid w:val="00346244"/>
    <w:rsid w:val="00346506"/>
    <w:rsid w:val="003553C1"/>
    <w:rsid w:val="0035554B"/>
    <w:rsid w:val="00355E5F"/>
    <w:rsid w:val="003562E2"/>
    <w:rsid w:val="00362C6D"/>
    <w:rsid w:val="00366265"/>
    <w:rsid w:val="00371205"/>
    <w:rsid w:val="00371783"/>
    <w:rsid w:val="003754B1"/>
    <w:rsid w:val="0038042E"/>
    <w:rsid w:val="00383648"/>
    <w:rsid w:val="003840E5"/>
    <w:rsid w:val="00384B05"/>
    <w:rsid w:val="00393DD8"/>
    <w:rsid w:val="003A48D5"/>
    <w:rsid w:val="003B31A6"/>
    <w:rsid w:val="003B3306"/>
    <w:rsid w:val="003B387C"/>
    <w:rsid w:val="003B7D4C"/>
    <w:rsid w:val="003C5B3E"/>
    <w:rsid w:val="003C64C2"/>
    <w:rsid w:val="003E5C6E"/>
    <w:rsid w:val="003E6BEB"/>
    <w:rsid w:val="004022AF"/>
    <w:rsid w:val="00405B72"/>
    <w:rsid w:val="00407705"/>
    <w:rsid w:val="00411F23"/>
    <w:rsid w:val="00422D8B"/>
    <w:rsid w:val="004249E4"/>
    <w:rsid w:val="0042677E"/>
    <w:rsid w:val="00427108"/>
    <w:rsid w:val="004352A9"/>
    <w:rsid w:val="00437D73"/>
    <w:rsid w:val="00437F76"/>
    <w:rsid w:val="00442992"/>
    <w:rsid w:val="004443B5"/>
    <w:rsid w:val="004532C9"/>
    <w:rsid w:val="00454E5E"/>
    <w:rsid w:val="00460345"/>
    <w:rsid w:val="00461BC1"/>
    <w:rsid w:val="004662E3"/>
    <w:rsid w:val="00471982"/>
    <w:rsid w:val="00473294"/>
    <w:rsid w:val="00474C01"/>
    <w:rsid w:val="00486153"/>
    <w:rsid w:val="00492940"/>
    <w:rsid w:val="00496AFE"/>
    <w:rsid w:val="004A0AA4"/>
    <w:rsid w:val="004A4435"/>
    <w:rsid w:val="004A5D1B"/>
    <w:rsid w:val="004B05D3"/>
    <w:rsid w:val="004B07C9"/>
    <w:rsid w:val="004B22AF"/>
    <w:rsid w:val="004B5439"/>
    <w:rsid w:val="004B679A"/>
    <w:rsid w:val="004C6DBF"/>
    <w:rsid w:val="004F424E"/>
    <w:rsid w:val="00500AB6"/>
    <w:rsid w:val="0050110A"/>
    <w:rsid w:val="00504D66"/>
    <w:rsid w:val="00507153"/>
    <w:rsid w:val="00514132"/>
    <w:rsid w:val="005214DC"/>
    <w:rsid w:val="005227F1"/>
    <w:rsid w:val="00527DAE"/>
    <w:rsid w:val="00532440"/>
    <w:rsid w:val="00544E13"/>
    <w:rsid w:val="00550280"/>
    <w:rsid w:val="005503E0"/>
    <w:rsid w:val="00551BD6"/>
    <w:rsid w:val="0056221A"/>
    <w:rsid w:val="00573CCC"/>
    <w:rsid w:val="00576BA5"/>
    <w:rsid w:val="005B1DDD"/>
    <w:rsid w:val="005B679C"/>
    <w:rsid w:val="005C15D4"/>
    <w:rsid w:val="005E574F"/>
    <w:rsid w:val="005F0FF4"/>
    <w:rsid w:val="005F3A38"/>
    <w:rsid w:val="005F3D74"/>
    <w:rsid w:val="005F4976"/>
    <w:rsid w:val="0060087A"/>
    <w:rsid w:val="00611F44"/>
    <w:rsid w:val="00621C8C"/>
    <w:rsid w:val="006232AD"/>
    <w:rsid w:val="00625311"/>
    <w:rsid w:val="00625E34"/>
    <w:rsid w:val="00626E28"/>
    <w:rsid w:val="00631439"/>
    <w:rsid w:val="006372AC"/>
    <w:rsid w:val="00642529"/>
    <w:rsid w:val="00664FBB"/>
    <w:rsid w:val="0067165B"/>
    <w:rsid w:val="0068010E"/>
    <w:rsid w:val="00682FE3"/>
    <w:rsid w:val="00685343"/>
    <w:rsid w:val="0069401D"/>
    <w:rsid w:val="0069731F"/>
    <w:rsid w:val="006A5AF5"/>
    <w:rsid w:val="006B2954"/>
    <w:rsid w:val="006B4148"/>
    <w:rsid w:val="006C0D93"/>
    <w:rsid w:val="006C57D9"/>
    <w:rsid w:val="006C72E4"/>
    <w:rsid w:val="006D72B2"/>
    <w:rsid w:val="006F311A"/>
    <w:rsid w:val="006F6DB8"/>
    <w:rsid w:val="00700B09"/>
    <w:rsid w:val="00704F13"/>
    <w:rsid w:val="00705B8A"/>
    <w:rsid w:val="00713A13"/>
    <w:rsid w:val="00714555"/>
    <w:rsid w:val="00721BED"/>
    <w:rsid w:val="00731622"/>
    <w:rsid w:val="00751268"/>
    <w:rsid w:val="00761D67"/>
    <w:rsid w:val="00767DEA"/>
    <w:rsid w:val="0077316C"/>
    <w:rsid w:val="0077492E"/>
    <w:rsid w:val="0078001C"/>
    <w:rsid w:val="007954D2"/>
    <w:rsid w:val="007A313B"/>
    <w:rsid w:val="007A548C"/>
    <w:rsid w:val="007A628C"/>
    <w:rsid w:val="007B4189"/>
    <w:rsid w:val="007B69A2"/>
    <w:rsid w:val="007C17AD"/>
    <w:rsid w:val="007C4764"/>
    <w:rsid w:val="007D1C0A"/>
    <w:rsid w:val="007D2532"/>
    <w:rsid w:val="007D34C9"/>
    <w:rsid w:val="007D4289"/>
    <w:rsid w:val="007E5F94"/>
    <w:rsid w:val="007F1942"/>
    <w:rsid w:val="007F3D32"/>
    <w:rsid w:val="007F58F9"/>
    <w:rsid w:val="00805715"/>
    <w:rsid w:val="008136C6"/>
    <w:rsid w:val="00820C68"/>
    <w:rsid w:val="008331F8"/>
    <w:rsid w:val="0084159D"/>
    <w:rsid w:val="008538F4"/>
    <w:rsid w:val="008558FC"/>
    <w:rsid w:val="008616AF"/>
    <w:rsid w:val="00862F67"/>
    <w:rsid w:val="00863E02"/>
    <w:rsid w:val="00867BDB"/>
    <w:rsid w:val="00871495"/>
    <w:rsid w:val="0087710F"/>
    <w:rsid w:val="008801FF"/>
    <w:rsid w:val="008911A9"/>
    <w:rsid w:val="00892DB7"/>
    <w:rsid w:val="008957D2"/>
    <w:rsid w:val="008A4B88"/>
    <w:rsid w:val="008B016B"/>
    <w:rsid w:val="008C09A6"/>
    <w:rsid w:val="008C1768"/>
    <w:rsid w:val="008C37D8"/>
    <w:rsid w:val="008C7748"/>
    <w:rsid w:val="008D36C1"/>
    <w:rsid w:val="008E6EC3"/>
    <w:rsid w:val="008F2267"/>
    <w:rsid w:val="008F71C1"/>
    <w:rsid w:val="00907AF7"/>
    <w:rsid w:val="00913CA8"/>
    <w:rsid w:val="00915F0B"/>
    <w:rsid w:val="009165F9"/>
    <w:rsid w:val="009211DF"/>
    <w:rsid w:val="00922CA1"/>
    <w:rsid w:val="009258CB"/>
    <w:rsid w:val="00934421"/>
    <w:rsid w:val="00935BE4"/>
    <w:rsid w:val="00936DF0"/>
    <w:rsid w:val="009370A0"/>
    <w:rsid w:val="00955E8A"/>
    <w:rsid w:val="0095616F"/>
    <w:rsid w:val="00965AB6"/>
    <w:rsid w:val="00970393"/>
    <w:rsid w:val="00971C10"/>
    <w:rsid w:val="00977087"/>
    <w:rsid w:val="009807A6"/>
    <w:rsid w:val="00984705"/>
    <w:rsid w:val="009849BC"/>
    <w:rsid w:val="00984BE6"/>
    <w:rsid w:val="00984DC3"/>
    <w:rsid w:val="00987F92"/>
    <w:rsid w:val="00995CB8"/>
    <w:rsid w:val="00996FA2"/>
    <w:rsid w:val="00997677"/>
    <w:rsid w:val="009A1645"/>
    <w:rsid w:val="009A58A7"/>
    <w:rsid w:val="009A638C"/>
    <w:rsid w:val="009A6E9B"/>
    <w:rsid w:val="009B174D"/>
    <w:rsid w:val="009B6FFD"/>
    <w:rsid w:val="009B787C"/>
    <w:rsid w:val="009C0E5A"/>
    <w:rsid w:val="009C13E9"/>
    <w:rsid w:val="009C393F"/>
    <w:rsid w:val="009D37BA"/>
    <w:rsid w:val="009E7B17"/>
    <w:rsid w:val="009F259A"/>
    <w:rsid w:val="009F41BD"/>
    <w:rsid w:val="009F7E96"/>
    <w:rsid w:val="00A03F18"/>
    <w:rsid w:val="00A076A5"/>
    <w:rsid w:val="00A106BB"/>
    <w:rsid w:val="00A10BAD"/>
    <w:rsid w:val="00A113E4"/>
    <w:rsid w:val="00A179C1"/>
    <w:rsid w:val="00A21926"/>
    <w:rsid w:val="00A278BF"/>
    <w:rsid w:val="00A311E7"/>
    <w:rsid w:val="00A32247"/>
    <w:rsid w:val="00A35BE1"/>
    <w:rsid w:val="00A41BED"/>
    <w:rsid w:val="00A4337E"/>
    <w:rsid w:val="00A43CA6"/>
    <w:rsid w:val="00A4536D"/>
    <w:rsid w:val="00A4793F"/>
    <w:rsid w:val="00A47F1B"/>
    <w:rsid w:val="00A51EA0"/>
    <w:rsid w:val="00A57E63"/>
    <w:rsid w:val="00A61FA7"/>
    <w:rsid w:val="00A6272C"/>
    <w:rsid w:val="00A71086"/>
    <w:rsid w:val="00A71B56"/>
    <w:rsid w:val="00A80D90"/>
    <w:rsid w:val="00A955A9"/>
    <w:rsid w:val="00AA0E4E"/>
    <w:rsid w:val="00AB4AB6"/>
    <w:rsid w:val="00AB7B7C"/>
    <w:rsid w:val="00AC297F"/>
    <w:rsid w:val="00AC400F"/>
    <w:rsid w:val="00AD0CEF"/>
    <w:rsid w:val="00AD2E9A"/>
    <w:rsid w:val="00AD3E94"/>
    <w:rsid w:val="00AE143B"/>
    <w:rsid w:val="00B04541"/>
    <w:rsid w:val="00B06E2A"/>
    <w:rsid w:val="00B229BE"/>
    <w:rsid w:val="00B25586"/>
    <w:rsid w:val="00B266B1"/>
    <w:rsid w:val="00B30B40"/>
    <w:rsid w:val="00B3135D"/>
    <w:rsid w:val="00B341FB"/>
    <w:rsid w:val="00B3548E"/>
    <w:rsid w:val="00B36F7B"/>
    <w:rsid w:val="00B427C1"/>
    <w:rsid w:val="00B44209"/>
    <w:rsid w:val="00B45845"/>
    <w:rsid w:val="00B73544"/>
    <w:rsid w:val="00B8784A"/>
    <w:rsid w:val="00B92B46"/>
    <w:rsid w:val="00B96379"/>
    <w:rsid w:val="00BA172E"/>
    <w:rsid w:val="00BA2CDF"/>
    <w:rsid w:val="00BB122C"/>
    <w:rsid w:val="00BC3D16"/>
    <w:rsid w:val="00BD25A0"/>
    <w:rsid w:val="00BE20D1"/>
    <w:rsid w:val="00BE4C10"/>
    <w:rsid w:val="00BF1188"/>
    <w:rsid w:val="00C000E0"/>
    <w:rsid w:val="00C03B6B"/>
    <w:rsid w:val="00C10D63"/>
    <w:rsid w:val="00C11563"/>
    <w:rsid w:val="00C1781C"/>
    <w:rsid w:val="00C20CA4"/>
    <w:rsid w:val="00C244A1"/>
    <w:rsid w:val="00C35A9D"/>
    <w:rsid w:val="00C54E99"/>
    <w:rsid w:val="00C557D8"/>
    <w:rsid w:val="00C70FD8"/>
    <w:rsid w:val="00C760D8"/>
    <w:rsid w:val="00C85703"/>
    <w:rsid w:val="00C918DC"/>
    <w:rsid w:val="00C93DAD"/>
    <w:rsid w:val="00C949D0"/>
    <w:rsid w:val="00CA0283"/>
    <w:rsid w:val="00CA44F8"/>
    <w:rsid w:val="00CB1C57"/>
    <w:rsid w:val="00CB52BF"/>
    <w:rsid w:val="00CB644A"/>
    <w:rsid w:val="00CB7823"/>
    <w:rsid w:val="00CD27C4"/>
    <w:rsid w:val="00CD6479"/>
    <w:rsid w:val="00CE2BAB"/>
    <w:rsid w:val="00CF21F6"/>
    <w:rsid w:val="00CF3116"/>
    <w:rsid w:val="00CF38D4"/>
    <w:rsid w:val="00CF7C24"/>
    <w:rsid w:val="00D02611"/>
    <w:rsid w:val="00D14E25"/>
    <w:rsid w:val="00D214E3"/>
    <w:rsid w:val="00D22F5F"/>
    <w:rsid w:val="00D231EB"/>
    <w:rsid w:val="00D325AF"/>
    <w:rsid w:val="00D40646"/>
    <w:rsid w:val="00D42A40"/>
    <w:rsid w:val="00D50A62"/>
    <w:rsid w:val="00D53B2A"/>
    <w:rsid w:val="00D568E6"/>
    <w:rsid w:val="00D56B20"/>
    <w:rsid w:val="00D579CE"/>
    <w:rsid w:val="00D634AE"/>
    <w:rsid w:val="00D64472"/>
    <w:rsid w:val="00D67219"/>
    <w:rsid w:val="00D7395D"/>
    <w:rsid w:val="00D76FE6"/>
    <w:rsid w:val="00D80113"/>
    <w:rsid w:val="00D81E92"/>
    <w:rsid w:val="00D8378D"/>
    <w:rsid w:val="00D845CE"/>
    <w:rsid w:val="00D97B97"/>
    <w:rsid w:val="00DA08B3"/>
    <w:rsid w:val="00DA2852"/>
    <w:rsid w:val="00DA3EDA"/>
    <w:rsid w:val="00DB1089"/>
    <w:rsid w:val="00DB44DD"/>
    <w:rsid w:val="00DB6708"/>
    <w:rsid w:val="00DC30E4"/>
    <w:rsid w:val="00DC6058"/>
    <w:rsid w:val="00DD18D4"/>
    <w:rsid w:val="00DD3F6A"/>
    <w:rsid w:val="00DD4ACA"/>
    <w:rsid w:val="00DD6A7C"/>
    <w:rsid w:val="00DE18B1"/>
    <w:rsid w:val="00DE5731"/>
    <w:rsid w:val="00DE5F25"/>
    <w:rsid w:val="00DF3D4A"/>
    <w:rsid w:val="00DF4196"/>
    <w:rsid w:val="00DF4454"/>
    <w:rsid w:val="00E07024"/>
    <w:rsid w:val="00E15BE3"/>
    <w:rsid w:val="00E16779"/>
    <w:rsid w:val="00E2282E"/>
    <w:rsid w:val="00E22E14"/>
    <w:rsid w:val="00E26DA5"/>
    <w:rsid w:val="00E3300F"/>
    <w:rsid w:val="00E34B0A"/>
    <w:rsid w:val="00E35FE6"/>
    <w:rsid w:val="00E40051"/>
    <w:rsid w:val="00E503F2"/>
    <w:rsid w:val="00E51CFE"/>
    <w:rsid w:val="00E6355F"/>
    <w:rsid w:val="00E66AD5"/>
    <w:rsid w:val="00E72703"/>
    <w:rsid w:val="00E75010"/>
    <w:rsid w:val="00E76AD5"/>
    <w:rsid w:val="00E77396"/>
    <w:rsid w:val="00E87364"/>
    <w:rsid w:val="00E97C47"/>
    <w:rsid w:val="00EA0706"/>
    <w:rsid w:val="00EA3601"/>
    <w:rsid w:val="00EB007A"/>
    <w:rsid w:val="00EB7E84"/>
    <w:rsid w:val="00EC0606"/>
    <w:rsid w:val="00EC06BD"/>
    <w:rsid w:val="00EC5586"/>
    <w:rsid w:val="00ED071A"/>
    <w:rsid w:val="00ED1D70"/>
    <w:rsid w:val="00ED7611"/>
    <w:rsid w:val="00EE3D9D"/>
    <w:rsid w:val="00EF14A0"/>
    <w:rsid w:val="00EF3E96"/>
    <w:rsid w:val="00EF4D89"/>
    <w:rsid w:val="00EF5E5A"/>
    <w:rsid w:val="00EF61EF"/>
    <w:rsid w:val="00EF680C"/>
    <w:rsid w:val="00F01FA8"/>
    <w:rsid w:val="00F02927"/>
    <w:rsid w:val="00F14E29"/>
    <w:rsid w:val="00F21F30"/>
    <w:rsid w:val="00F24A76"/>
    <w:rsid w:val="00F254B3"/>
    <w:rsid w:val="00F27C9C"/>
    <w:rsid w:val="00F30892"/>
    <w:rsid w:val="00F53BE9"/>
    <w:rsid w:val="00F62D26"/>
    <w:rsid w:val="00F6713D"/>
    <w:rsid w:val="00F81E42"/>
    <w:rsid w:val="00F8288C"/>
    <w:rsid w:val="00F9089C"/>
    <w:rsid w:val="00F91353"/>
    <w:rsid w:val="00F941D3"/>
    <w:rsid w:val="00F97151"/>
    <w:rsid w:val="00FA561E"/>
    <w:rsid w:val="00FB3775"/>
    <w:rsid w:val="00FC3974"/>
    <w:rsid w:val="00FC7BE9"/>
    <w:rsid w:val="00FD12BA"/>
    <w:rsid w:val="00FE093A"/>
    <w:rsid w:val="00FE4837"/>
    <w:rsid w:val="00FE5522"/>
    <w:rsid w:val="00FE7ED6"/>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F3E"/>
    <w:rPr>
      <w:rFonts w:ascii="Tahoma" w:hAnsi="Tahoma" w:cs="Tahoma"/>
      <w:sz w:val="16"/>
      <w:szCs w:val="16"/>
    </w:rPr>
  </w:style>
  <w:style w:type="character" w:styleId="Strong">
    <w:name w:val="Strong"/>
    <w:basedOn w:val="DefaultParagraphFont"/>
    <w:uiPriority w:val="22"/>
    <w:qFormat/>
    <w:rsid w:val="002A5F3E"/>
    <w:rPr>
      <w:b/>
      <w:bCs/>
    </w:rPr>
  </w:style>
  <w:style w:type="character" w:styleId="Hyperlink">
    <w:name w:val="Hyperlink"/>
    <w:basedOn w:val="DefaultParagraphFont"/>
    <w:uiPriority w:val="99"/>
    <w:unhideWhenUsed/>
    <w:rsid w:val="005214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F3E"/>
    <w:rPr>
      <w:rFonts w:ascii="Tahoma" w:hAnsi="Tahoma" w:cs="Tahoma"/>
      <w:sz w:val="16"/>
      <w:szCs w:val="16"/>
    </w:rPr>
  </w:style>
  <w:style w:type="character" w:styleId="Strong">
    <w:name w:val="Strong"/>
    <w:basedOn w:val="DefaultParagraphFont"/>
    <w:uiPriority w:val="22"/>
    <w:qFormat/>
    <w:rsid w:val="002A5F3E"/>
    <w:rPr>
      <w:b/>
      <w:bCs/>
    </w:rPr>
  </w:style>
  <w:style w:type="character" w:styleId="Hyperlink">
    <w:name w:val="Hyperlink"/>
    <w:basedOn w:val="DefaultParagraphFont"/>
    <w:uiPriority w:val="99"/>
    <w:unhideWhenUsed/>
    <w:rsid w:val="00521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53983">
      <w:bodyDiv w:val="1"/>
      <w:marLeft w:val="0"/>
      <w:marRight w:val="0"/>
      <w:marTop w:val="0"/>
      <w:marBottom w:val="0"/>
      <w:divBdr>
        <w:top w:val="none" w:sz="0" w:space="0" w:color="auto"/>
        <w:left w:val="none" w:sz="0" w:space="0" w:color="auto"/>
        <w:bottom w:val="none" w:sz="0" w:space="0" w:color="auto"/>
        <w:right w:val="none" w:sz="0" w:space="0" w:color="auto"/>
      </w:divBdr>
      <w:divsChild>
        <w:div w:id="860437438">
          <w:marLeft w:val="0"/>
          <w:marRight w:val="0"/>
          <w:marTop w:val="0"/>
          <w:marBottom w:val="0"/>
          <w:divBdr>
            <w:top w:val="none" w:sz="0" w:space="0" w:color="auto"/>
            <w:left w:val="none" w:sz="0" w:space="0" w:color="auto"/>
            <w:bottom w:val="none" w:sz="0" w:space="0" w:color="auto"/>
            <w:right w:val="none" w:sz="0" w:space="0" w:color="auto"/>
          </w:divBdr>
          <w:divsChild>
            <w:div w:id="1660571908">
              <w:marLeft w:val="0"/>
              <w:marRight w:val="0"/>
              <w:marTop w:val="0"/>
              <w:marBottom w:val="0"/>
              <w:divBdr>
                <w:top w:val="none" w:sz="0" w:space="0" w:color="auto"/>
                <w:left w:val="none" w:sz="0" w:space="0" w:color="auto"/>
                <w:bottom w:val="none" w:sz="0" w:space="0" w:color="auto"/>
                <w:right w:val="none" w:sz="0" w:space="0" w:color="auto"/>
              </w:divBdr>
              <w:divsChild>
                <w:div w:id="364525194">
                  <w:marLeft w:val="0"/>
                  <w:marRight w:val="0"/>
                  <w:marTop w:val="0"/>
                  <w:marBottom w:val="0"/>
                  <w:divBdr>
                    <w:top w:val="none" w:sz="0" w:space="0" w:color="auto"/>
                    <w:left w:val="none" w:sz="0" w:space="0" w:color="auto"/>
                    <w:bottom w:val="none" w:sz="0" w:space="0" w:color="auto"/>
                    <w:right w:val="none" w:sz="0" w:space="0" w:color="auto"/>
                  </w:divBdr>
                  <w:divsChild>
                    <w:div w:id="11063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4430">
          <w:marLeft w:val="0"/>
          <w:marRight w:val="0"/>
          <w:marTop w:val="0"/>
          <w:marBottom w:val="0"/>
          <w:divBdr>
            <w:top w:val="none" w:sz="0" w:space="0" w:color="auto"/>
            <w:left w:val="none" w:sz="0" w:space="0" w:color="auto"/>
            <w:bottom w:val="none" w:sz="0" w:space="0" w:color="auto"/>
            <w:right w:val="none" w:sz="0" w:space="0" w:color="auto"/>
          </w:divBdr>
          <w:divsChild>
            <w:div w:id="1228806059">
              <w:marLeft w:val="0"/>
              <w:marRight w:val="0"/>
              <w:marTop w:val="0"/>
              <w:marBottom w:val="0"/>
              <w:divBdr>
                <w:top w:val="none" w:sz="0" w:space="0" w:color="auto"/>
                <w:left w:val="none" w:sz="0" w:space="0" w:color="auto"/>
                <w:bottom w:val="none" w:sz="0" w:space="0" w:color="auto"/>
                <w:right w:val="none" w:sz="0" w:space="0" w:color="auto"/>
              </w:divBdr>
            </w:div>
            <w:div w:id="1637566298">
              <w:marLeft w:val="0"/>
              <w:marRight w:val="0"/>
              <w:marTop w:val="0"/>
              <w:marBottom w:val="0"/>
              <w:divBdr>
                <w:top w:val="none" w:sz="0" w:space="0" w:color="auto"/>
                <w:left w:val="none" w:sz="0" w:space="0" w:color="auto"/>
                <w:bottom w:val="none" w:sz="0" w:space="0" w:color="auto"/>
                <w:right w:val="none" w:sz="0" w:space="0" w:color="auto"/>
              </w:divBdr>
              <w:divsChild>
                <w:div w:id="1272401428">
                  <w:marLeft w:val="0"/>
                  <w:marRight w:val="0"/>
                  <w:marTop w:val="0"/>
                  <w:marBottom w:val="0"/>
                  <w:divBdr>
                    <w:top w:val="none" w:sz="0" w:space="0" w:color="auto"/>
                    <w:left w:val="none" w:sz="0" w:space="0" w:color="auto"/>
                    <w:bottom w:val="none" w:sz="0" w:space="0" w:color="auto"/>
                    <w:right w:val="none" w:sz="0" w:space="0" w:color="auto"/>
                  </w:divBdr>
                  <w:divsChild>
                    <w:div w:id="2125420368">
                      <w:marLeft w:val="0"/>
                      <w:marRight w:val="0"/>
                      <w:marTop w:val="0"/>
                      <w:marBottom w:val="0"/>
                      <w:divBdr>
                        <w:top w:val="none" w:sz="0" w:space="0" w:color="auto"/>
                        <w:left w:val="none" w:sz="0" w:space="0" w:color="auto"/>
                        <w:bottom w:val="none" w:sz="0" w:space="0" w:color="auto"/>
                        <w:right w:val="none" w:sz="0" w:space="0" w:color="auto"/>
                      </w:divBdr>
                      <w:divsChild>
                        <w:div w:id="163590291">
                          <w:marLeft w:val="0"/>
                          <w:marRight w:val="0"/>
                          <w:marTop w:val="0"/>
                          <w:marBottom w:val="0"/>
                          <w:divBdr>
                            <w:top w:val="none" w:sz="0" w:space="0" w:color="auto"/>
                            <w:left w:val="none" w:sz="0" w:space="0" w:color="auto"/>
                            <w:bottom w:val="none" w:sz="0" w:space="0" w:color="auto"/>
                            <w:right w:val="none" w:sz="0" w:space="0" w:color="auto"/>
                          </w:divBdr>
                          <w:divsChild>
                            <w:div w:id="21458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98449">
          <w:marLeft w:val="0"/>
          <w:marRight w:val="0"/>
          <w:marTop w:val="0"/>
          <w:marBottom w:val="0"/>
          <w:divBdr>
            <w:top w:val="none" w:sz="0" w:space="0" w:color="auto"/>
            <w:left w:val="none" w:sz="0" w:space="0" w:color="auto"/>
            <w:bottom w:val="none" w:sz="0" w:space="0" w:color="auto"/>
            <w:right w:val="none" w:sz="0" w:space="0" w:color="auto"/>
          </w:divBdr>
          <w:divsChild>
            <w:div w:id="64501300">
              <w:marLeft w:val="0"/>
              <w:marRight w:val="0"/>
              <w:marTop w:val="0"/>
              <w:marBottom w:val="0"/>
              <w:divBdr>
                <w:top w:val="none" w:sz="0" w:space="0" w:color="auto"/>
                <w:left w:val="none" w:sz="0" w:space="0" w:color="auto"/>
                <w:bottom w:val="none" w:sz="0" w:space="0" w:color="auto"/>
                <w:right w:val="none" w:sz="0" w:space="0" w:color="auto"/>
              </w:divBdr>
              <w:divsChild>
                <w:div w:id="676888435">
                  <w:marLeft w:val="0"/>
                  <w:marRight w:val="0"/>
                  <w:marTop w:val="0"/>
                  <w:marBottom w:val="0"/>
                  <w:divBdr>
                    <w:top w:val="none" w:sz="0" w:space="0" w:color="auto"/>
                    <w:left w:val="none" w:sz="0" w:space="0" w:color="auto"/>
                    <w:bottom w:val="none" w:sz="0" w:space="0" w:color="auto"/>
                    <w:right w:val="none" w:sz="0" w:space="0" w:color="auto"/>
                  </w:divBdr>
                  <w:divsChild>
                    <w:div w:id="318727059">
                      <w:marLeft w:val="0"/>
                      <w:marRight w:val="0"/>
                      <w:marTop w:val="0"/>
                      <w:marBottom w:val="0"/>
                      <w:divBdr>
                        <w:top w:val="none" w:sz="0" w:space="0" w:color="auto"/>
                        <w:left w:val="none" w:sz="0" w:space="0" w:color="auto"/>
                        <w:bottom w:val="none" w:sz="0" w:space="0" w:color="auto"/>
                        <w:right w:val="none" w:sz="0" w:space="0" w:color="auto"/>
                      </w:divBdr>
                      <w:divsChild>
                        <w:div w:id="11295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2088">
                  <w:marLeft w:val="0"/>
                  <w:marRight w:val="0"/>
                  <w:marTop w:val="0"/>
                  <w:marBottom w:val="0"/>
                  <w:divBdr>
                    <w:top w:val="none" w:sz="0" w:space="0" w:color="auto"/>
                    <w:left w:val="none" w:sz="0" w:space="0" w:color="auto"/>
                    <w:bottom w:val="none" w:sz="0" w:space="0" w:color="auto"/>
                    <w:right w:val="none" w:sz="0" w:space="0" w:color="auto"/>
                  </w:divBdr>
                </w:div>
                <w:div w:id="674654295">
                  <w:marLeft w:val="0"/>
                  <w:marRight w:val="0"/>
                  <w:marTop w:val="0"/>
                  <w:marBottom w:val="0"/>
                  <w:divBdr>
                    <w:top w:val="none" w:sz="0" w:space="0" w:color="auto"/>
                    <w:left w:val="none" w:sz="0" w:space="0" w:color="auto"/>
                    <w:bottom w:val="none" w:sz="0" w:space="0" w:color="auto"/>
                    <w:right w:val="none" w:sz="0" w:space="0" w:color="auto"/>
                  </w:divBdr>
                  <w:divsChild>
                    <w:div w:id="1537768254">
                      <w:marLeft w:val="0"/>
                      <w:marRight w:val="0"/>
                      <w:marTop w:val="0"/>
                      <w:marBottom w:val="0"/>
                      <w:divBdr>
                        <w:top w:val="none" w:sz="0" w:space="0" w:color="auto"/>
                        <w:left w:val="none" w:sz="0" w:space="0" w:color="auto"/>
                        <w:bottom w:val="none" w:sz="0" w:space="0" w:color="auto"/>
                        <w:right w:val="none" w:sz="0" w:space="0" w:color="auto"/>
                      </w:divBdr>
                      <w:divsChild>
                        <w:div w:id="1179393796">
                          <w:marLeft w:val="0"/>
                          <w:marRight w:val="0"/>
                          <w:marTop w:val="0"/>
                          <w:marBottom w:val="0"/>
                          <w:divBdr>
                            <w:top w:val="none" w:sz="0" w:space="0" w:color="auto"/>
                            <w:left w:val="none" w:sz="0" w:space="0" w:color="auto"/>
                            <w:bottom w:val="none" w:sz="0" w:space="0" w:color="auto"/>
                            <w:right w:val="none" w:sz="0" w:space="0" w:color="auto"/>
                          </w:divBdr>
                          <w:divsChild>
                            <w:div w:id="8445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02266">
          <w:marLeft w:val="0"/>
          <w:marRight w:val="0"/>
          <w:marTop w:val="0"/>
          <w:marBottom w:val="0"/>
          <w:divBdr>
            <w:top w:val="none" w:sz="0" w:space="0" w:color="auto"/>
            <w:left w:val="none" w:sz="0" w:space="0" w:color="auto"/>
            <w:bottom w:val="none" w:sz="0" w:space="0" w:color="auto"/>
            <w:right w:val="none" w:sz="0" w:space="0" w:color="auto"/>
          </w:divBdr>
        </w:div>
        <w:div w:id="1099254515">
          <w:marLeft w:val="0"/>
          <w:marRight w:val="0"/>
          <w:marTop w:val="0"/>
          <w:marBottom w:val="0"/>
          <w:divBdr>
            <w:top w:val="none" w:sz="0" w:space="0" w:color="auto"/>
            <w:left w:val="none" w:sz="0" w:space="0" w:color="auto"/>
            <w:bottom w:val="none" w:sz="0" w:space="0" w:color="auto"/>
            <w:right w:val="none" w:sz="0" w:space="0" w:color="auto"/>
          </w:divBdr>
        </w:div>
        <w:div w:id="937830050">
          <w:marLeft w:val="0"/>
          <w:marRight w:val="0"/>
          <w:marTop w:val="0"/>
          <w:marBottom w:val="0"/>
          <w:divBdr>
            <w:top w:val="none" w:sz="0" w:space="0" w:color="auto"/>
            <w:left w:val="none" w:sz="0" w:space="0" w:color="auto"/>
            <w:bottom w:val="none" w:sz="0" w:space="0" w:color="auto"/>
            <w:right w:val="none" w:sz="0" w:space="0" w:color="auto"/>
          </w:divBdr>
          <w:divsChild>
            <w:div w:id="1553810645">
              <w:marLeft w:val="0"/>
              <w:marRight w:val="0"/>
              <w:marTop w:val="0"/>
              <w:marBottom w:val="0"/>
              <w:divBdr>
                <w:top w:val="single" w:sz="12" w:space="0" w:color="auto"/>
                <w:left w:val="none" w:sz="0" w:space="0" w:color="auto"/>
                <w:bottom w:val="none" w:sz="0" w:space="0" w:color="auto"/>
                <w:right w:val="none" w:sz="0" w:space="0" w:color="auto"/>
              </w:divBdr>
              <w:divsChild>
                <w:div w:id="1827673119">
                  <w:marLeft w:val="0"/>
                  <w:marRight w:val="0"/>
                  <w:marTop w:val="0"/>
                  <w:marBottom w:val="0"/>
                  <w:divBdr>
                    <w:top w:val="none" w:sz="0" w:space="0" w:color="auto"/>
                    <w:left w:val="none" w:sz="0" w:space="0" w:color="auto"/>
                    <w:bottom w:val="none" w:sz="0" w:space="0" w:color="auto"/>
                    <w:right w:val="none" w:sz="0" w:space="0" w:color="auto"/>
                  </w:divBdr>
                  <w:divsChild>
                    <w:div w:id="1478764790">
                      <w:marLeft w:val="0"/>
                      <w:marRight w:val="0"/>
                      <w:marTop w:val="0"/>
                      <w:marBottom w:val="90"/>
                      <w:divBdr>
                        <w:top w:val="none" w:sz="0" w:space="0" w:color="auto"/>
                        <w:left w:val="none" w:sz="0" w:space="0" w:color="auto"/>
                        <w:bottom w:val="none" w:sz="0" w:space="0" w:color="auto"/>
                        <w:right w:val="none" w:sz="0" w:space="0" w:color="auto"/>
                      </w:divBdr>
                      <w:divsChild>
                        <w:div w:id="1869373254">
                          <w:marLeft w:val="0"/>
                          <w:marRight w:val="0"/>
                          <w:marTop w:val="0"/>
                          <w:marBottom w:val="60"/>
                          <w:divBdr>
                            <w:top w:val="none" w:sz="0" w:space="0" w:color="auto"/>
                            <w:left w:val="none" w:sz="0" w:space="0" w:color="auto"/>
                            <w:bottom w:val="none" w:sz="0" w:space="0" w:color="auto"/>
                            <w:right w:val="none" w:sz="0" w:space="0" w:color="auto"/>
                          </w:divBdr>
                          <w:divsChild>
                            <w:div w:id="174618608">
                              <w:marLeft w:val="0"/>
                              <w:marRight w:val="0"/>
                              <w:marTop w:val="0"/>
                              <w:marBottom w:val="0"/>
                              <w:divBdr>
                                <w:top w:val="none" w:sz="0" w:space="0" w:color="auto"/>
                                <w:left w:val="none" w:sz="0" w:space="0" w:color="auto"/>
                                <w:bottom w:val="none" w:sz="0" w:space="0" w:color="auto"/>
                                <w:right w:val="none" w:sz="0" w:space="0" w:color="auto"/>
                              </w:divBdr>
                              <w:divsChild>
                                <w:div w:id="2046127010">
                                  <w:marLeft w:val="0"/>
                                  <w:marRight w:val="0"/>
                                  <w:marTop w:val="0"/>
                                  <w:marBottom w:val="0"/>
                                  <w:divBdr>
                                    <w:top w:val="none" w:sz="0" w:space="0" w:color="auto"/>
                                    <w:left w:val="none" w:sz="0" w:space="0" w:color="auto"/>
                                    <w:bottom w:val="none" w:sz="0" w:space="0" w:color="auto"/>
                                    <w:right w:val="none" w:sz="0" w:space="0" w:color="auto"/>
                                  </w:divBdr>
                                </w:div>
                                <w:div w:id="10537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61476">
                          <w:marLeft w:val="0"/>
                          <w:marRight w:val="0"/>
                          <w:marTop w:val="0"/>
                          <w:marBottom w:val="0"/>
                          <w:divBdr>
                            <w:top w:val="none" w:sz="0" w:space="0" w:color="auto"/>
                            <w:left w:val="none" w:sz="0" w:space="0" w:color="auto"/>
                            <w:bottom w:val="none" w:sz="0" w:space="0" w:color="auto"/>
                            <w:right w:val="none" w:sz="0" w:space="0" w:color="auto"/>
                          </w:divBdr>
                        </w:div>
                        <w:div w:id="568534768">
                          <w:marLeft w:val="0"/>
                          <w:marRight w:val="0"/>
                          <w:marTop w:val="0"/>
                          <w:marBottom w:val="45"/>
                          <w:divBdr>
                            <w:top w:val="none" w:sz="0" w:space="0" w:color="auto"/>
                            <w:left w:val="none" w:sz="0" w:space="0" w:color="auto"/>
                            <w:bottom w:val="none" w:sz="0" w:space="0" w:color="auto"/>
                            <w:right w:val="none" w:sz="0" w:space="0" w:color="auto"/>
                          </w:divBdr>
                        </w:div>
                        <w:div w:id="17767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5062">
                  <w:marLeft w:val="0"/>
                  <w:marRight w:val="0"/>
                  <w:marTop w:val="0"/>
                  <w:marBottom w:val="0"/>
                  <w:divBdr>
                    <w:top w:val="none" w:sz="0" w:space="0" w:color="auto"/>
                    <w:left w:val="none" w:sz="0" w:space="0" w:color="auto"/>
                    <w:bottom w:val="none" w:sz="0" w:space="0" w:color="auto"/>
                    <w:right w:val="none" w:sz="0" w:space="0" w:color="auto"/>
                  </w:divBdr>
                  <w:divsChild>
                    <w:div w:id="563610696">
                      <w:marLeft w:val="0"/>
                      <w:marRight w:val="0"/>
                      <w:marTop w:val="0"/>
                      <w:marBottom w:val="0"/>
                      <w:divBdr>
                        <w:top w:val="none" w:sz="0" w:space="0" w:color="auto"/>
                        <w:left w:val="none" w:sz="0" w:space="0" w:color="auto"/>
                        <w:bottom w:val="none" w:sz="0" w:space="0" w:color="auto"/>
                        <w:right w:val="none" w:sz="0" w:space="0" w:color="auto"/>
                      </w:divBdr>
                      <w:divsChild>
                        <w:div w:id="669678461">
                          <w:marLeft w:val="0"/>
                          <w:marRight w:val="0"/>
                          <w:marTop w:val="0"/>
                          <w:marBottom w:val="0"/>
                          <w:divBdr>
                            <w:top w:val="none" w:sz="0" w:space="0" w:color="auto"/>
                            <w:left w:val="none" w:sz="0" w:space="0" w:color="auto"/>
                            <w:bottom w:val="none" w:sz="0" w:space="0" w:color="auto"/>
                            <w:right w:val="none" w:sz="0" w:space="0" w:color="auto"/>
                          </w:divBdr>
                        </w:div>
                      </w:divsChild>
                    </w:div>
                    <w:div w:id="200284737">
                      <w:marLeft w:val="0"/>
                      <w:marRight w:val="0"/>
                      <w:marTop w:val="0"/>
                      <w:marBottom w:val="0"/>
                      <w:divBdr>
                        <w:top w:val="none" w:sz="0" w:space="0" w:color="auto"/>
                        <w:left w:val="none" w:sz="0" w:space="0" w:color="auto"/>
                        <w:bottom w:val="none" w:sz="0" w:space="0" w:color="auto"/>
                        <w:right w:val="none" w:sz="0" w:space="0" w:color="auto"/>
                      </w:divBdr>
                      <w:divsChild>
                        <w:div w:id="11881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library.aurora.edu/10.1016/j.appdev.2013.01.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Martini, Kim</cp:lastModifiedBy>
  <cp:revision>2</cp:revision>
  <dcterms:created xsi:type="dcterms:W3CDTF">2013-10-22T13:41:00Z</dcterms:created>
  <dcterms:modified xsi:type="dcterms:W3CDTF">2013-10-22T13:41:00Z</dcterms:modified>
</cp:coreProperties>
</file>